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65" w:rsidRDefault="00396565" w:rsidP="00396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opłat za usługi edukacyjne dla studentów polskich i cudzoziemców studiujących na zasadach obowiązujących obywateli polsk</w:t>
      </w:r>
      <w:r w:rsidR="00003C3B">
        <w:rPr>
          <w:rFonts w:ascii="Arial" w:hAnsi="Arial" w:cs="Arial"/>
          <w:b/>
        </w:rPr>
        <w:t xml:space="preserve">ich </w:t>
      </w:r>
    </w:p>
    <w:p w:rsidR="00396565" w:rsidRDefault="00396565" w:rsidP="00396565">
      <w:pPr>
        <w:jc w:val="center"/>
        <w:rPr>
          <w:rFonts w:ascii="Arial" w:hAnsi="Arial" w:cs="Arial"/>
          <w:b/>
        </w:rPr>
      </w:pPr>
      <w:r w:rsidRPr="00171FA8">
        <w:rPr>
          <w:rFonts w:ascii="Arial" w:hAnsi="Arial" w:cs="Arial"/>
          <w:b/>
        </w:rPr>
        <w:t>Wydział Neofilologii</w:t>
      </w:r>
      <w:r>
        <w:rPr>
          <w:rFonts w:ascii="Arial" w:hAnsi="Arial" w:cs="Arial"/>
          <w:b/>
        </w:rPr>
        <w:t>, Instytut Anglistyki</w:t>
      </w:r>
    </w:p>
    <w:p w:rsidR="00396565" w:rsidRPr="00171FA8" w:rsidRDefault="00396565" w:rsidP="00396565">
      <w:pPr>
        <w:jc w:val="center"/>
        <w:rPr>
          <w:rFonts w:ascii="Arial" w:hAnsi="Arial" w:cs="Arial"/>
          <w:b/>
        </w:rPr>
      </w:pPr>
      <w:r w:rsidRPr="00171FA8">
        <w:rPr>
          <w:rFonts w:ascii="Arial" w:hAnsi="Arial" w:cs="Arial"/>
          <w:b/>
        </w:rPr>
        <w:t>Kierunek: filologia angielska</w:t>
      </w: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8040"/>
        <w:gridCol w:w="1680"/>
      </w:tblGrid>
      <w:tr w:rsidR="00396565" w:rsidRPr="00D66495" w:rsidTr="002C66B7">
        <w:tc>
          <w:tcPr>
            <w:tcW w:w="480" w:type="dxa"/>
            <w:shd w:val="clear" w:color="auto" w:fill="auto"/>
          </w:tcPr>
          <w:p w:rsidR="00396565" w:rsidRPr="00D66495" w:rsidRDefault="00396565" w:rsidP="002C66B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before="60" w:after="60" w:line="240" w:lineRule="auto"/>
              <w:ind w:right="-16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Tytuł opłaty - rodzaj usługi edukacyjnej 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before="60" w:after="60" w:line="240" w:lineRule="auto"/>
              <w:ind w:left="-228" w:right="-108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Wysokość opłaty</w:t>
            </w:r>
          </w:p>
        </w:tc>
      </w:tr>
      <w:tr w:rsidR="00396565" w:rsidRPr="00D66495" w:rsidTr="002C66B7">
        <w:trPr>
          <w:trHeight w:val="862"/>
        </w:trPr>
        <w:tc>
          <w:tcPr>
            <w:tcW w:w="480" w:type="dxa"/>
            <w:vMerge w:val="restart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A009D0" w:rsidP="002C66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Studia niestacjonarne – wieczorowe</w:t>
            </w:r>
            <w:r w:rsidR="00396565"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za rok studiów</w:t>
            </w:r>
          </w:p>
          <w:p w:rsidR="00396565" w:rsidRPr="00D66495" w:rsidRDefault="00733B7D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jednorazowa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-2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ind w:left="-2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ind w:left="-2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ind w:left="-2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7800 zł</w:t>
            </w:r>
          </w:p>
        </w:tc>
      </w:tr>
      <w:tr w:rsidR="00396565" w:rsidRPr="00D66495" w:rsidTr="002C66B7">
        <w:trPr>
          <w:trHeight w:val="79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w dwóch ratach – łącznie, w tym: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7800 zł</w:t>
            </w:r>
          </w:p>
        </w:tc>
      </w:tr>
      <w:tr w:rsidR="00396565" w:rsidRPr="00D66495" w:rsidTr="002C66B7">
        <w:trPr>
          <w:trHeight w:val="77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rata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- 31.10.2020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3900 zł</w:t>
            </w:r>
          </w:p>
        </w:tc>
      </w:tr>
      <w:tr w:rsidR="00396565" w:rsidRPr="00D66495" w:rsidTr="002C66B7">
        <w:trPr>
          <w:trHeight w:val="77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rata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- 01.03.2021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3900 zł</w:t>
            </w:r>
          </w:p>
        </w:tc>
      </w:tr>
      <w:tr w:rsidR="00396565" w:rsidRPr="00D66495" w:rsidTr="002C66B7">
        <w:trPr>
          <w:trHeight w:val="125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w czterech ratach – łącznie, w tym: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7800 zł</w:t>
            </w:r>
          </w:p>
        </w:tc>
      </w:tr>
      <w:tr w:rsidR="00396565" w:rsidRPr="00D66495" w:rsidTr="002C66B7">
        <w:trPr>
          <w:trHeight w:val="103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rata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- 31.10.2020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1950 zł</w:t>
            </w:r>
          </w:p>
        </w:tc>
      </w:tr>
      <w:tr w:rsidR="00396565" w:rsidRPr="00D66495" w:rsidTr="002C66B7">
        <w:trPr>
          <w:trHeight w:val="51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31.12.2020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1950 zł</w:t>
            </w:r>
          </w:p>
        </w:tc>
      </w:tr>
      <w:tr w:rsidR="00396565" w:rsidRPr="00D66495" w:rsidTr="002C66B7">
        <w:trPr>
          <w:trHeight w:val="102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- 01.03.2021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1950 zł</w:t>
            </w:r>
          </w:p>
        </w:tc>
      </w:tr>
      <w:tr w:rsidR="00396565" w:rsidRPr="00D66495" w:rsidTr="002C66B7">
        <w:trPr>
          <w:trHeight w:val="204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- 01.06.2021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1950 zł</w:t>
            </w:r>
          </w:p>
        </w:tc>
      </w:tr>
      <w:tr w:rsidR="00396565" w:rsidRPr="00D66495" w:rsidTr="002C66B7">
        <w:trPr>
          <w:trHeight w:val="439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Studia niestacjonarne – zaoczne:</w:t>
            </w: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drugiego stopnia – opłata za rok studiów</w:t>
            </w:r>
          </w:p>
          <w:p w:rsidR="00396565" w:rsidRPr="00D66495" w:rsidRDefault="00396565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opłata jednorazowa 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5600 zł</w:t>
            </w:r>
          </w:p>
        </w:tc>
      </w:tr>
      <w:tr w:rsidR="00396565" w:rsidRPr="00D66495" w:rsidTr="002C66B7">
        <w:trPr>
          <w:trHeight w:val="79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opłata w dwóch ratach – łącznie, w tym: 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5600 zł</w:t>
            </w:r>
          </w:p>
        </w:tc>
      </w:tr>
      <w:tr w:rsidR="00396565" w:rsidRPr="00D66495" w:rsidTr="002C66B7">
        <w:trPr>
          <w:trHeight w:val="77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rata</w:t>
            </w:r>
            <w:r w:rsidR="00733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- 31.10.2020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2800 zł</w:t>
            </w:r>
          </w:p>
        </w:tc>
      </w:tr>
      <w:tr w:rsidR="00396565" w:rsidRPr="00D66495" w:rsidTr="002C66B7">
        <w:trPr>
          <w:trHeight w:val="77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- 01.03.2021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2800 zł</w:t>
            </w:r>
          </w:p>
        </w:tc>
      </w:tr>
      <w:tr w:rsidR="00396565" w:rsidRPr="00D66495" w:rsidTr="002C66B7">
        <w:trPr>
          <w:trHeight w:val="147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3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w czterech ratach– łącznie, w tym: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5600 zł</w:t>
            </w:r>
          </w:p>
        </w:tc>
      </w:tr>
      <w:tr w:rsidR="00396565" w:rsidRPr="00D66495" w:rsidTr="002C66B7">
        <w:trPr>
          <w:trHeight w:val="86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rata</w:t>
            </w:r>
            <w:r w:rsidR="00733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- 31.10.2020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1400 zł</w:t>
            </w:r>
          </w:p>
        </w:tc>
      </w:tr>
      <w:tr w:rsidR="00396565" w:rsidRPr="00D66495" w:rsidTr="002C66B7">
        <w:trPr>
          <w:trHeight w:val="160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- 31.12.2020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1400 zł</w:t>
            </w:r>
          </w:p>
        </w:tc>
      </w:tr>
      <w:tr w:rsidR="00396565" w:rsidRPr="00D66495" w:rsidTr="002C66B7">
        <w:trPr>
          <w:trHeight w:val="85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- 01.03.2021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1400 zł</w:t>
            </w:r>
          </w:p>
        </w:tc>
      </w:tr>
      <w:tr w:rsidR="00396565" w:rsidRPr="00D66495" w:rsidTr="002C66B7">
        <w:trPr>
          <w:trHeight w:val="174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ind w:left="10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 rata 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01.06.2021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1400 zł</w:t>
            </w:r>
          </w:p>
        </w:tc>
      </w:tr>
      <w:tr w:rsidR="00396565" w:rsidRPr="00D66495" w:rsidTr="002C66B7">
        <w:trPr>
          <w:trHeight w:val="636"/>
        </w:trPr>
        <w:tc>
          <w:tcPr>
            <w:tcW w:w="480" w:type="dxa"/>
            <w:vMerge w:val="restart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Powtarzanie zajęć:</w:t>
            </w: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roku studiów niestacjonarnych-wieczorowyc</w:t>
            </w:r>
            <w:r w:rsidR="00003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 pierwszego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terminy płatności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j.w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przedmiot, nie więcej jednak niż</w:t>
            </w: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7800 zł</w:t>
            </w:r>
          </w:p>
        </w:tc>
      </w:tr>
      <w:tr w:rsidR="00396565" w:rsidRPr="00D66495" w:rsidTr="002C66B7">
        <w:trPr>
          <w:trHeight w:val="165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roku studiów niestacjonarnych-zaocznych drugiego stopnia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terminy płatności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j.w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przedmiot, nie więcej jednak niż</w:t>
            </w: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5600 zł</w:t>
            </w:r>
          </w:p>
        </w:tc>
      </w:tr>
      <w:tr w:rsidR="00396565" w:rsidRPr="00D66495" w:rsidTr="002C66B7">
        <w:trPr>
          <w:trHeight w:val="165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roku studiów stacjonarnych pierwszego i drugiego stopnia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terminy płatności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j.w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przedmiot, nie więcej jednak niż</w:t>
            </w: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5500 zł</w:t>
            </w:r>
          </w:p>
        </w:tc>
      </w:tr>
      <w:tr w:rsidR="00396565" w:rsidRPr="00D66495" w:rsidTr="002C66B7">
        <w:trPr>
          <w:trHeight w:val="130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w całości przedmiotu semestralnego (30 godz.)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płatność do 4 tygodni od rozpoczęcia semestru, w którym powtarzany jest przed</w:t>
            </w:r>
            <w:r w:rsidR="00733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miot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396565" w:rsidRPr="00D66495" w:rsidTr="002C66B7">
        <w:trPr>
          <w:trHeight w:val="130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seminarium dyplomowego w wymiarze semestru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płatność do 4 tygodni od rozpoczęcia semestru, w którym powtarzany jest przed</w:t>
            </w:r>
            <w:r w:rsidR="00733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 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396565" w:rsidRPr="00D66495" w:rsidTr="002C66B7">
        <w:trPr>
          <w:trHeight w:val="130"/>
        </w:trPr>
        <w:tc>
          <w:tcPr>
            <w:tcW w:w="4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>powtarzanie ostatniego cyklu seminarium dyplomowego w przypadku wznowienia w okresie nieprzekraczającym dwóch lat od daty skreślenia z listy studentów z powodu niezaliczenia ostatniego cyklu seminarium dyplomowego na skutek niezłożenia pracy dyplomowej przewidzianej w programie kształcenia na studiach stacjonarnych pierwszego i drugiego stopnia – opłata za rok</w:t>
            </w:r>
            <w:r>
              <w:rPr>
                <w:rFonts w:ascii="Arial" w:hAnsi="Arial" w:cs="Arial"/>
                <w:sz w:val="20"/>
                <w:szCs w:val="20"/>
              </w:rPr>
              <w:t>, 110 zł/mieś., płatne przed obroną.</w:t>
            </w:r>
          </w:p>
        </w:tc>
        <w:tc>
          <w:tcPr>
            <w:tcW w:w="1680" w:type="dxa"/>
            <w:shd w:val="clear" w:color="auto" w:fill="auto"/>
          </w:tcPr>
          <w:p w:rsidR="00396565" w:rsidRDefault="00396565" w:rsidP="002C66B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zł</w:t>
            </w:r>
          </w:p>
          <w:p w:rsidR="00396565" w:rsidRDefault="00396565" w:rsidP="002C66B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565" w:rsidRPr="00D66495" w:rsidTr="002C66B7">
        <w:trPr>
          <w:trHeight w:val="130"/>
        </w:trPr>
        <w:tc>
          <w:tcPr>
            <w:tcW w:w="4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>powtarzanie ostatniego cyklu seminarium dyplomowego w przypadku wznowienia w okresie nieprzekraczającym dwóch lat od daty skreślenia z listy studentów z powodu niezaliczenia ostatniego cyklu seminarium dyplomowego na skutek niezłożenia pracy dyplomowej przewidzianej w programie kształcenia na studiach niestacjonarnych-wieczorowych pierwszego i drugiego stopnia – opłata za rok</w:t>
            </w:r>
            <w:r>
              <w:rPr>
                <w:rFonts w:ascii="Arial" w:hAnsi="Arial" w:cs="Arial"/>
                <w:sz w:val="20"/>
                <w:szCs w:val="20"/>
              </w:rPr>
              <w:t>, 156 zł/mieś. płatne przed obroną.</w:t>
            </w:r>
          </w:p>
        </w:tc>
        <w:tc>
          <w:tcPr>
            <w:tcW w:w="1680" w:type="dxa"/>
            <w:shd w:val="clear" w:color="auto" w:fill="auto"/>
          </w:tcPr>
          <w:p w:rsidR="00396565" w:rsidRDefault="00396565" w:rsidP="002C66B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>1560 zł</w:t>
            </w:r>
          </w:p>
          <w:p w:rsidR="00396565" w:rsidRDefault="00396565" w:rsidP="002C66B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565" w:rsidRPr="00D66495" w:rsidTr="002C66B7">
        <w:trPr>
          <w:trHeight w:val="130"/>
        </w:trPr>
        <w:tc>
          <w:tcPr>
            <w:tcW w:w="4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>powtarzanie ostatniego cyklu seminarium dyplomowego w przypadku wznowienia w okresie nieprzekraczającym dwóch lat od daty skreślenia z listy studentów z powodu niezaliczenia ostatniego cyklu seminarium dyplomowego na skutek niezłożenia pracy dyplomowej przewidzianej w programie kształcenia na studiach niestacjonarnych-zaocznych drugiego stopnia – opłata za rok</w:t>
            </w:r>
            <w:r>
              <w:rPr>
                <w:rFonts w:ascii="Arial" w:hAnsi="Arial" w:cs="Arial"/>
                <w:sz w:val="20"/>
                <w:szCs w:val="20"/>
              </w:rPr>
              <w:t>, 112 zł/mieś., płatne przed obroną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>1120 zł</w:t>
            </w:r>
          </w:p>
        </w:tc>
      </w:tr>
      <w:tr w:rsidR="00396565" w:rsidRPr="00D66495" w:rsidTr="002C66B7">
        <w:trPr>
          <w:trHeight w:val="183"/>
        </w:trPr>
        <w:tc>
          <w:tcPr>
            <w:tcW w:w="480" w:type="dxa"/>
            <w:vMerge w:val="restart"/>
            <w:shd w:val="clear" w:color="auto" w:fill="auto"/>
          </w:tcPr>
          <w:p w:rsidR="00396565" w:rsidRPr="00D66495" w:rsidRDefault="00E06A3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8040" w:type="dxa"/>
            <w:shd w:val="clear" w:color="auto" w:fill="auto"/>
          </w:tcPr>
          <w:p w:rsidR="00E06A35" w:rsidRPr="00D66495" w:rsidRDefault="00E06A35" w:rsidP="00E06A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64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 nieobjęte planem studiów:</w:t>
            </w:r>
          </w:p>
          <w:p w:rsidR="00E06A35" w:rsidRDefault="00E06A35" w:rsidP="002C6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565" w:rsidRPr="00D66495" w:rsidRDefault="00396565" w:rsidP="002C6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 xml:space="preserve">zajęcia nieobjęte planem studiów, niewliczane do limitu określonego w § 2 pkt 13 Regulaminu Studiów –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 wg liczby punktów ECTS przypisanych do przedmiotu – 1 punkt ECTS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zł</w:t>
            </w:r>
          </w:p>
        </w:tc>
      </w:tr>
      <w:tr w:rsidR="00396565" w:rsidRPr="00D66495" w:rsidTr="002C66B7">
        <w:trPr>
          <w:trHeight w:val="86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 xml:space="preserve">zajęcia nieobjęte planem studiów, na które student się zapisał, ale ich nie zaliczył –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 wg liczby punktów ECTS przypisanych do przedmiotu – 1 punkt ECTS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zł</w:t>
            </w:r>
          </w:p>
        </w:tc>
      </w:tr>
      <w:tr w:rsidR="00396565" w:rsidRPr="00D66495" w:rsidTr="002C66B7">
        <w:trPr>
          <w:trHeight w:val="132"/>
        </w:trPr>
        <w:tc>
          <w:tcPr>
            <w:tcW w:w="480" w:type="dxa"/>
            <w:vMerge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495">
              <w:rPr>
                <w:rFonts w:ascii="Arial" w:hAnsi="Arial" w:cs="Arial"/>
                <w:sz w:val="20"/>
                <w:szCs w:val="20"/>
              </w:rPr>
              <w:t xml:space="preserve">zajęcia uzupełniające efekty kształcenia niezbędne do podjęcia studiów drugiego stopnia na określonym kierunku –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 wg liczby punktów ECTS przypisanych do przedmiotu – 1 punkt ECTS</w:t>
            </w:r>
          </w:p>
        </w:tc>
        <w:tc>
          <w:tcPr>
            <w:tcW w:w="1680" w:type="dxa"/>
            <w:shd w:val="clear" w:color="auto" w:fill="auto"/>
          </w:tcPr>
          <w:p w:rsidR="00396565" w:rsidRPr="00D66495" w:rsidRDefault="00396565" w:rsidP="002C6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D664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zł</w:t>
            </w:r>
          </w:p>
        </w:tc>
      </w:tr>
    </w:tbl>
    <w:p w:rsidR="00396565" w:rsidRPr="00D66495" w:rsidRDefault="00396565" w:rsidP="00396565"/>
    <w:tbl>
      <w:tblPr>
        <w:tblW w:w="9368" w:type="dxa"/>
        <w:tblInd w:w="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721"/>
        <w:gridCol w:w="1809"/>
        <w:gridCol w:w="1877"/>
        <w:gridCol w:w="1809"/>
      </w:tblGrid>
      <w:tr w:rsidR="00396565" w:rsidTr="002C66B7">
        <w:trPr>
          <w:trHeight w:val="300"/>
        </w:trPr>
        <w:tc>
          <w:tcPr>
            <w:tcW w:w="2152" w:type="dxa"/>
            <w:noWrap/>
            <w:vAlign w:val="center"/>
          </w:tcPr>
          <w:p w:rsidR="00396565" w:rsidRDefault="00396565" w:rsidP="002C6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565" w:rsidTr="002C66B7">
        <w:trPr>
          <w:trHeight w:val="300"/>
        </w:trPr>
        <w:tc>
          <w:tcPr>
            <w:tcW w:w="2152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center"/>
          </w:tcPr>
          <w:p w:rsidR="00396565" w:rsidRDefault="00396565" w:rsidP="002C66B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center"/>
          </w:tcPr>
          <w:p w:rsidR="00396565" w:rsidRDefault="00396565" w:rsidP="002C66B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rPr>
                <w:sz w:val="20"/>
                <w:szCs w:val="20"/>
              </w:rPr>
            </w:pPr>
          </w:p>
        </w:tc>
      </w:tr>
      <w:tr w:rsidR="00396565" w:rsidTr="002C66B7">
        <w:trPr>
          <w:trHeight w:val="300"/>
        </w:trPr>
        <w:tc>
          <w:tcPr>
            <w:tcW w:w="2152" w:type="dxa"/>
            <w:noWrap/>
            <w:vAlign w:val="center"/>
          </w:tcPr>
          <w:p w:rsidR="00396565" w:rsidRDefault="00396565" w:rsidP="002C6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center"/>
          </w:tcPr>
          <w:p w:rsidR="00396565" w:rsidRDefault="00396565" w:rsidP="002C66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</w:tcPr>
          <w:p w:rsidR="00396565" w:rsidRDefault="00396565" w:rsidP="002C6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565" w:rsidRDefault="00396565" w:rsidP="00396565">
      <w:pPr>
        <w:rPr>
          <w:rFonts w:ascii="Arial" w:hAnsi="Arial" w:cs="Arial"/>
          <w:b/>
          <w:sz w:val="20"/>
          <w:szCs w:val="20"/>
          <w:u w:val="single"/>
        </w:rPr>
      </w:pPr>
    </w:p>
    <w:p w:rsidR="00396565" w:rsidRDefault="00396565" w:rsidP="00396565">
      <w:pPr>
        <w:rPr>
          <w:rFonts w:ascii="Arial" w:hAnsi="Arial" w:cs="Arial"/>
          <w:b/>
          <w:sz w:val="20"/>
          <w:szCs w:val="20"/>
          <w:u w:val="single"/>
        </w:rPr>
      </w:pPr>
    </w:p>
    <w:p w:rsidR="00396565" w:rsidRDefault="00396565" w:rsidP="00396565"/>
    <w:p w:rsidR="00396565" w:rsidRDefault="00396565" w:rsidP="00396565"/>
    <w:p w:rsidR="00893915" w:rsidRDefault="00893915"/>
    <w:sectPr w:rsidR="0089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65"/>
    <w:rsid w:val="00003C3B"/>
    <w:rsid w:val="00396565"/>
    <w:rsid w:val="004626D4"/>
    <w:rsid w:val="00733B7D"/>
    <w:rsid w:val="00893915"/>
    <w:rsid w:val="00893E60"/>
    <w:rsid w:val="00A009D0"/>
    <w:rsid w:val="00E06A35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D2CC-8CEC-4A43-A1B8-7A3205E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3</cp:revision>
  <dcterms:created xsi:type="dcterms:W3CDTF">2020-10-02T10:39:00Z</dcterms:created>
  <dcterms:modified xsi:type="dcterms:W3CDTF">2020-10-02T10:41:00Z</dcterms:modified>
</cp:coreProperties>
</file>